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9CCBC" w14:textId="77777777" w:rsidR="003528FB" w:rsidRPr="0008351F" w:rsidRDefault="003528FB" w:rsidP="003528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351F">
        <w:rPr>
          <w:rFonts w:ascii="Times New Roman" w:hAnsi="Times New Roman"/>
          <w:b/>
          <w:sz w:val="24"/>
          <w:szCs w:val="24"/>
        </w:rPr>
        <w:t>PROJEKTS</w:t>
      </w:r>
    </w:p>
    <w:p w14:paraId="37EFF9D3" w14:textId="77777777" w:rsidR="003528FB" w:rsidRPr="0008351F" w:rsidRDefault="003528FB" w:rsidP="003528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C4FEFF8" w14:textId="77777777" w:rsidR="003528FB" w:rsidRPr="0008351F" w:rsidRDefault="003528FB" w:rsidP="00352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351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08351F">
        <w:rPr>
          <w:rFonts w:ascii="Times New Roman" w:hAnsi="Times New Roman"/>
          <w:sz w:val="24"/>
          <w:szCs w:val="24"/>
        </w:rPr>
        <w:t>.gada___.________________                                                                 Nr.___</w:t>
      </w:r>
    </w:p>
    <w:p w14:paraId="71B5A82D" w14:textId="77777777" w:rsidR="003528FB" w:rsidRPr="0008351F" w:rsidRDefault="003528FB" w:rsidP="0035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01B132" w14:textId="77777777" w:rsidR="003528FB" w:rsidRPr="00B8604E" w:rsidRDefault="003528FB" w:rsidP="003528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604E">
        <w:rPr>
          <w:rFonts w:ascii="Times New Roman" w:hAnsi="Times New Roman"/>
          <w:b/>
          <w:color w:val="000000"/>
          <w:sz w:val="24"/>
          <w:szCs w:val="24"/>
        </w:rPr>
        <w:t xml:space="preserve">Par līdzfinansējuma piešķiršanu no Daugavpils </w:t>
      </w:r>
      <w:proofErr w:type="spellStart"/>
      <w:r w:rsidRPr="00B8604E">
        <w:rPr>
          <w:rFonts w:ascii="Times New Roman" w:hAnsi="Times New Roman"/>
          <w:b/>
          <w:color w:val="000000"/>
          <w:sz w:val="24"/>
          <w:szCs w:val="24"/>
        </w:rPr>
        <w:t>valstspilsētas</w:t>
      </w:r>
      <w:proofErr w:type="spellEnd"/>
      <w:r w:rsidRPr="00B8604E">
        <w:rPr>
          <w:rFonts w:ascii="Times New Roman" w:hAnsi="Times New Roman"/>
          <w:b/>
          <w:color w:val="000000"/>
          <w:sz w:val="24"/>
          <w:szCs w:val="24"/>
        </w:rPr>
        <w:t xml:space="preserve"> pašvaldības </w:t>
      </w:r>
    </w:p>
    <w:p w14:paraId="18F7A5E8" w14:textId="77777777" w:rsidR="003528FB" w:rsidRPr="00B8604E" w:rsidRDefault="003528FB" w:rsidP="003528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604E">
        <w:rPr>
          <w:rFonts w:ascii="Times New Roman" w:hAnsi="Times New Roman"/>
          <w:b/>
          <w:color w:val="000000"/>
          <w:sz w:val="24"/>
          <w:szCs w:val="24"/>
        </w:rPr>
        <w:t>pamatbudžeta apakšprogrammas “Sabiedrisko organizāciju atbalsta fonds”</w:t>
      </w:r>
    </w:p>
    <w:p w14:paraId="6FA4677B" w14:textId="77777777" w:rsidR="003528FB" w:rsidRPr="0008351F" w:rsidRDefault="003528FB" w:rsidP="0035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22CE5A" w14:textId="2C15231C" w:rsidR="003528FB" w:rsidRPr="0008351F" w:rsidRDefault="003528FB" w:rsidP="003528F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97AE4">
        <w:rPr>
          <w:rFonts w:ascii="Times New Roman" w:hAnsi="Times New Roman"/>
          <w:sz w:val="24"/>
          <w:szCs w:val="24"/>
        </w:rPr>
        <w:t>Pamatojoties uz Pašvaldību likuma 10.panta pirmās daļas 21.</w:t>
      </w:r>
      <w:r w:rsidRPr="00110AAC">
        <w:rPr>
          <w:rFonts w:ascii="Times New Roman" w:hAnsi="Times New Roman"/>
          <w:sz w:val="24"/>
          <w:szCs w:val="24"/>
        </w:rPr>
        <w:t>punktu, D</w:t>
      </w:r>
      <w:r w:rsidRPr="00E97AE4">
        <w:rPr>
          <w:rFonts w:ascii="Times New Roman" w:hAnsi="Times New Roman"/>
          <w:sz w:val="24"/>
          <w:szCs w:val="24"/>
        </w:rPr>
        <w:t xml:space="preserve">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202</w:t>
      </w:r>
      <w:r w:rsidR="00E97AE4" w:rsidRPr="00E97AE4">
        <w:rPr>
          <w:rFonts w:ascii="Times New Roman" w:hAnsi="Times New Roman"/>
          <w:sz w:val="24"/>
          <w:szCs w:val="24"/>
        </w:rPr>
        <w:t>5</w:t>
      </w:r>
      <w:r w:rsidRPr="00E97AE4">
        <w:rPr>
          <w:rFonts w:ascii="Times New Roman" w:hAnsi="Times New Roman"/>
          <w:sz w:val="24"/>
          <w:szCs w:val="24"/>
        </w:rPr>
        <w:t xml:space="preserve">.gada </w:t>
      </w:r>
      <w:r w:rsidR="00E97AE4" w:rsidRPr="00E97AE4">
        <w:rPr>
          <w:rFonts w:ascii="Times New Roman" w:hAnsi="Times New Roman"/>
          <w:sz w:val="24"/>
          <w:szCs w:val="24"/>
        </w:rPr>
        <w:t>30</w:t>
      </w:r>
      <w:r w:rsidRPr="00E97AE4">
        <w:rPr>
          <w:rFonts w:ascii="Times New Roman" w:hAnsi="Times New Roman"/>
          <w:sz w:val="24"/>
          <w:szCs w:val="24"/>
        </w:rPr>
        <w:t>.</w:t>
      </w:r>
      <w:r w:rsidR="00E97AE4" w:rsidRPr="00E97AE4">
        <w:rPr>
          <w:rFonts w:ascii="Times New Roman" w:hAnsi="Times New Roman"/>
          <w:sz w:val="24"/>
          <w:szCs w:val="24"/>
        </w:rPr>
        <w:t>janvāra</w:t>
      </w:r>
      <w:r w:rsidRPr="00E97AE4">
        <w:rPr>
          <w:rFonts w:ascii="Times New Roman" w:hAnsi="Times New Roman"/>
          <w:sz w:val="24"/>
          <w:szCs w:val="24"/>
        </w:rPr>
        <w:t xml:space="preserve"> saistošajiem noteikumiem Nr.</w:t>
      </w:r>
      <w:r w:rsidR="00E97AE4" w:rsidRPr="00E97AE4">
        <w:rPr>
          <w:rFonts w:ascii="Times New Roman" w:hAnsi="Times New Roman"/>
          <w:sz w:val="24"/>
          <w:szCs w:val="24"/>
        </w:rPr>
        <w:t>2</w:t>
      </w:r>
      <w:r w:rsidRPr="00E97AE4">
        <w:rPr>
          <w:rFonts w:ascii="Times New Roman" w:hAnsi="Times New Roman"/>
          <w:sz w:val="24"/>
          <w:szCs w:val="24"/>
        </w:rPr>
        <w:t xml:space="preserve"> „Par 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202</w:t>
      </w:r>
      <w:r w:rsidR="00AD3846" w:rsidRPr="00E97AE4">
        <w:rPr>
          <w:rFonts w:ascii="Times New Roman" w:hAnsi="Times New Roman"/>
          <w:sz w:val="24"/>
          <w:szCs w:val="24"/>
        </w:rPr>
        <w:t>5</w:t>
      </w:r>
      <w:r w:rsidRPr="00E97AE4">
        <w:rPr>
          <w:rFonts w:ascii="Times New Roman" w:hAnsi="Times New Roman"/>
          <w:sz w:val="24"/>
          <w:szCs w:val="24"/>
        </w:rPr>
        <w:t xml:space="preserve">.gada budžetu”, 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2016.gada 28.janvāra noteikumu Nr.1 “Sabiedrisko organizāciju atbalsta fonda noteikumi”, kas apstiprināti ar Domes 2016.gada 28.janvāra lēmumu Nr.20 “Par noteikumu apstiprināšanu”,</w:t>
      </w:r>
      <w:r w:rsidRPr="00910E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7AE4">
        <w:rPr>
          <w:rFonts w:ascii="Times New Roman" w:hAnsi="Times New Roman"/>
          <w:sz w:val="24"/>
          <w:szCs w:val="24"/>
        </w:rPr>
        <w:t>10.,</w:t>
      </w:r>
      <w:r w:rsidR="000C7BCA">
        <w:rPr>
          <w:rFonts w:ascii="Times New Roman" w:hAnsi="Times New Roman"/>
          <w:sz w:val="24"/>
          <w:szCs w:val="24"/>
        </w:rPr>
        <w:t>11.,</w:t>
      </w:r>
      <w:r w:rsidRPr="00E97AE4">
        <w:rPr>
          <w:rFonts w:ascii="Times New Roman" w:hAnsi="Times New Roman"/>
          <w:sz w:val="24"/>
          <w:szCs w:val="24"/>
        </w:rPr>
        <w:t xml:space="preserve"> 24., 25. un 26.punktu,</w:t>
      </w:r>
      <w:r w:rsidRPr="00910E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7AE4">
        <w:rPr>
          <w:rFonts w:ascii="Times New Roman" w:hAnsi="Times New Roman"/>
          <w:sz w:val="24"/>
          <w:szCs w:val="24"/>
        </w:rPr>
        <w:t xml:space="preserve">ņemot vērā </w:t>
      </w:r>
      <w:r w:rsidRPr="00E97AE4">
        <w:rPr>
          <w:rFonts w:ascii="Times New Roman" w:hAnsi="Times New Roman"/>
          <w:spacing w:val="-6"/>
          <w:sz w:val="24"/>
          <w:szCs w:val="24"/>
        </w:rPr>
        <w:t>202</w:t>
      </w:r>
      <w:r w:rsidR="00E97AE4" w:rsidRPr="00E97AE4">
        <w:rPr>
          <w:rFonts w:ascii="Times New Roman" w:hAnsi="Times New Roman"/>
          <w:spacing w:val="-6"/>
          <w:sz w:val="24"/>
          <w:szCs w:val="24"/>
        </w:rPr>
        <w:t>5</w:t>
      </w:r>
      <w:r w:rsidRPr="00E97AE4">
        <w:rPr>
          <w:rFonts w:ascii="Times New Roman" w:hAnsi="Times New Roman"/>
          <w:spacing w:val="-6"/>
          <w:sz w:val="24"/>
          <w:szCs w:val="24"/>
        </w:rPr>
        <w:t xml:space="preserve">.gada </w:t>
      </w:r>
      <w:r w:rsidR="00E97AE4" w:rsidRPr="00A5462A">
        <w:rPr>
          <w:rFonts w:ascii="Times New Roman" w:hAnsi="Times New Roman"/>
          <w:spacing w:val="-6"/>
          <w:sz w:val="24"/>
          <w:szCs w:val="24"/>
        </w:rPr>
        <w:t>2</w:t>
      </w:r>
      <w:r w:rsidR="00A5462A" w:rsidRPr="00A5462A">
        <w:rPr>
          <w:rFonts w:ascii="Times New Roman" w:hAnsi="Times New Roman"/>
          <w:spacing w:val="-6"/>
          <w:sz w:val="24"/>
          <w:szCs w:val="24"/>
        </w:rPr>
        <w:t>5</w:t>
      </w:r>
      <w:r w:rsidRPr="00A5462A">
        <w:rPr>
          <w:rFonts w:ascii="Times New Roman" w:hAnsi="Times New Roman"/>
          <w:spacing w:val="-6"/>
          <w:sz w:val="24"/>
          <w:szCs w:val="24"/>
        </w:rPr>
        <w:t>.</w:t>
      </w:r>
      <w:r w:rsidR="00E97AE4" w:rsidRPr="00A5462A">
        <w:rPr>
          <w:rFonts w:ascii="Times New Roman" w:hAnsi="Times New Roman"/>
          <w:spacing w:val="-6"/>
          <w:sz w:val="24"/>
          <w:szCs w:val="24"/>
        </w:rPr>
        <w:t>februāra</w:t>
      </w:r>
      <w:r w:rsidRPr="00A5462A">
        <w:rPr>
          <w:rFonts w:ascii="Times New Roman" w:hAnsi="Times New Roman"/>
          <w:sz w:val="24"/>
          <w:szCs w:val="24"/>
        </w:rPr>
        <w:t xml:space="preserve"> </w:t>
      </w:r>
      <w:r w:rsidRPr="00E97AE4">
        <w:rPr>
          <w:rFonts w:ascii="Times New Roman" w:hAnsi="Times New Roman"/>
          <w:sz w:val="24"/>
          <w:szCs w:val="24"/>
        </w:rPr>
        <w:t>atzinumu par Sabiedrisko organizāciju pieteikumu atbilstību kvalitatīvajiem kritērijiem</w:t>
      </w:r>
      <w:r w:rsidRPr="00E97AE4">
        <w:rPr>
          <w:rFonts w:ascii="Times New Roman" w:hAnsi="Times New Roman"/>
          <w:spacing w:val="-6"/>
          <w:sz w:val="24"/>
          <w:szCs w:val="24"/>
        </w:rPr>
        <w:t>,</w:t>
      </w:r>
      <w:r w:rsidRPr="00910E20">
        <w:rPr>
          <w:rFonts w:ascii="Times New Roman" w:hAnsi="Times New Roman"/>
          <w:color w:val="FF0000"/>
          <w:spacing w:val="-6"/>
          <w:sz w:val="24"/>
          <w:szCs w:val="24"/>
        </w:rPr>
        <w:t xml:space="preserve"> </w:t>
      </w:r>
      <w:r w:rsidRPr="00E97AE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</w:t>
      </w:r>
      <w:r w:rsidR="00A649CC">
        <w:rPr>
          <w:rFonts w:ascii="Times New Roman" w:hAnsi="Times New Roman"/>
          <w:sz w:val="24"/>
          <w:szCs w:val="24"/>
        </w:rPr>
        <w:t>Sociālo</w:t>
      </w:r>
      <w:r w:rsidRPr="00E97AE4">
        <w:rPr>
          <w:rFonts w:ascii="Times New Roman" w:hAnsi="Times New Roman"/>
          <w:sz w:val="24"/>
          <w:szCs w:val="24"/>
        </w:rPr>
        <w:t xml:space="preserve"> jautājumu komitejas 2025.gada ___.</w:t>
      </w:r>
      <w:r w:rsidR="00E97AE4">
        <w:rPr>
          <w:rFonts w:ascii="Times New Roman" w:hAnsi="Times New Roman"/>
          <w:sz w:val="24"/>
          <w:szCs w:val="24"/>
        </w:rPr>
        <w:t>marta</w:t>
      </w:r>
      <w:r w:rsidRPr="00E97AE4">
        <w:rPr>
          <w:rFonts w:ascii="Times New Roman" w:hAnsi="Times New Roman"/>
          <w:sz w:val="24"/>
          <w:szCs w:val="24"/>
        </w:rPr>
        <w:t xml:space="preserve"> sēdes atzinumu, 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Finanšu komitejas 2025.gada __.</w:t>
      </w:r>
      <w:r w:rsidR="00E97AE4">
        <w:rPr>
          <w:rFonts w:ascii="Times New Roman" w:hAnsi="Times New Roman"/>
          <w:sz w:val="24"/>
          <w:szCs w:val="24"/>
        </w:rPr>
        <w:t>marta</w:t>
      </w:r>
      <w:r w:rsidRPr="00E97AE4">
        <w:rPr>
          <w:rFonts w:ascii="Times New Roman" w:hAnsi="Times New Roman"/>
          <w:sz w:val="24"/>
          <w:szCs w:val="24"/>
        </w:rPr>
        <w:t xml:space="preserve"> sēdes atzinumu, </w:t>
      </w:r>
      <w:r w:rsidRPr="0008351F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08351F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08351F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14:paraId="7F52FF20" w14:textId="77777777" w:rsidR="003528FB" w:rsidRPr="0008351F" w:rsidRDefault="003528FB" w:rsidP="003528F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1263D0" w14:textId="77777777" w:rsidR="003528FB" w:rsidRDefault="003528FB" w:rsidP="003528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Piešķirt no </w:t>
      </w:r>
      <w:r w:rsidRPr="0008351F"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 w:rsidRPr="0008351F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Pr="0008351F">
        <w:rPr>
          <w:rFonts w:ascii="Times New Roman" w:hAnsi="Times New Roman"/>
          <w:color w:val="000000"/>
          <w:sz w:val="24"/>
          <w:szCs w:val="24"/>
        </w:rPr>
        <w:t xml:space="preserve"> pašvaldības pamatbudžeta apakšprogrammas “Sabiedrisko organizāciju atbalsta fonds” līdzfinansējumu:</w:t>
      </w:r>
    </w:p>
    <w:p w14:paraId="1FDD4767" w14:textId="77777777" w:rsidR="003528FB" w:rsidRDefault="003528FB" w:rsidP="0035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08F7F0" w14:textId="77777777" w:rsidR="003528FB" w:rsidRDefault="003528FB" w:rsidP="0035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2410"/>
        <w:gridCol w:w="723"/>
      </w:tblGrid>
      <w:tr w:rsidR="003528FB" w:rsidRPr="00330085" w14:paraId="711FA327" w14:textId="77777777" w:rsidTr="001B337F">
        <w:trPr>
          <w:trHeight w:val="306"/>
        </w:trPr>
        <w:tc>
          <w:tcPr>
            <w:tcW w:w="704" w:type="dxa"/>
          </w:tcPr>
          <w:p w14:paraId="44F11647" w14:textId="77777777" w:rsidR="003528FB" w:rsidRPr="009A25CF" w:rsidRDefault="003528FB" w:rsidP="009A25C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6FF08E36" w14:textId="77777777" w:rsidR="003528FB" w:rsidRPr="009A25CF" w:rsidRDefault="003528FB" w:rsidP="009A25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7" w:type="dxa"/>
          </w:tcPr>
          <w:p w14:paraId="7A8CA773" w14:textId="77777777" w:rsidR="003528FB" w:rsidRPr="009A25CF" w:rsidRDefault="003528FB" w:rsidP="009A25C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100CE1C" w14:textId="77777777" w:rsidR="003528FB" w:rsidRPr="009A25CF" w:rsidRDefault="003528FB" w:rsidP="009A25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Sabiedriskās organizācijas nosaukums</w:t>
            </w:r>
          </w:p>
        </w:tc>
        <w:tc>
          <w:tcPr>
            <w:tcW w:w="1701" w:type="dxa"/>
          </w:tcPr>
          <w:p w14:paraId="16EFA7DF" w14:textId="77777777" w:rsidR="003528FB" w:rsidRPr="009A25CF" w:rsidRDefault="003528FB" w:rsidP="009A25C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307C320" w14:textId="77777777" w:rsidR="003528FB" w:rsidRPr="009A25CF" w:rsidRDefault="003528FB" w:rsidP="009A25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2410" w:type="dxa"/>
          </w:tcPr>
          <w:p w14:paraId="5BD54893" w14:textId="77777777" w:rsidR="003528FB" w:rsidRPr="009A25CF" w:rsidRDefault="003528FB" w:rsidP="009A25C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04E1C77" w14:textId="77777777" w:rsidR="003528FB" w:rsidRPr="009A25CF" w:rsidRDefault="003528FB" w:rsidP="009A25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723" w:type="dxa"/>
          </w:tcPr>
          <w:p w14:paraId="6FA6C6FC" w14:textId="77777777" w:rsidR="003528FB" w:rsidRPr="009A25CF" w:rsidRDefault="003528FB" w:rsidP="009A25C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C2CB5DE" w14:textId="77777777" w:rsidR="003528FB" w:rsidRPr="009A25CF" w:rsidRDefault="003528FB" w:rsidP="009A25C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</w:t>
            </w:r>
          </w:p>
          <w:p w14:paraId="0A49FD76" w14:textId="77777777" w:rsidR="003528FB" w:rsidRPr="009A25CF" w:rsidRDefault="003528FB" w:rsidP="009A25C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8D5C6D" w14:textId="77777777" w:rsidR="003528FB" w:rsidRPr="009A25CF" w:rsidRDefault="003528FB" w:rsidP="009A25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8FB" w:rsidRPr="00330085" w14:paraId="73613D67" w14:textId="77777777" w:rsidTr="001B337F">
        <w:trPr>
          <w:trHeight w:val="306"/>
        </w:trPr>
        <w:tc>
          <w:tcPr>
            <w:tcW w:w="704" w:type="dxa"/>
          </w:tcPr>
          <w:p w14:paraId="65C2FC0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14:paraId="044BE2A1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Biedrības Latvijas Multiplās sklerozes asociācijas Daugavpils nodaļa</w:t>
            </w:r>
          </w:p>
        </w:tc>
        <w:tc>
          <w:tcPr>
            <w:tcW w:w="1701" w:type="dxa"/>
          </w:tcPr>
          <w:p w14:paraId="6E41E98A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50008006662</w:t>
            </w:r>
          </w:p>
        </w:tc>
        <w:tc>
          <w:tcPr>
            <w:tcW w:w="2410" w:type="dxa"/>
          </w:tcPr>
          <w:p w14:paraId="71A9560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Vēlme dzīvot un darboties!</w:t>
            </w:r>
          </w:p>
        </w:tc>
        <w:tc>
          <w:tcPr>
            <w:tcW w:w="723" w:type="dxa"/>
          </w:tcPr>
          <w:p w14:paraId="08565756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383</w:t>
            </w:r>
          </w:p>
        </w:tc>
      </w:tr>
      <w:tr w:rsidR="003528FB" w:rsidRPr="00330085" w14:paraId="6E817A3F" w14:textId="77777777" w:rsidTr="001B337F">
        <w:trPr>
          <w:trHeight w:val="290"/>
        </w:trPr>
        <w:tc>
          <w:tcPr>
            <w:tcW w:w="704" w:type="dxa"/>
          </w:tcPr>
          <w:p w14:paraId="747D9D57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14:paraId="1209F57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NVO Padome “Varavīksne”</w:t>
            </w:r>
          </w:p>
        </w:tc>
        <w:tc>
          <w:tcPr>
            <w:tcW w:w="1701" w:type="dxa"/>
          </w:tcPr>
          <w:p w14:paraId="231993A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40008119717</w:t>
            </w:r>
          </w:p>
        </w:tc>
        <w:tc>
          <w:tcPr>
            <w:tcW w:w="2410" w:type="dxa"/>
          </w:tcPr>
          <w:p w14:paraId="2741DF2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“Mūsu darbi - Daugavpils 750.gadskārtai”</w:t>
            </w:r>
          </w:p>
        </w:tc>
        <w:tc>
          <w:tcPr>
            <w:tcW w:w="723" w:type="dxa"/>
          </w:tcPr>
          <w:p w14:paraId="2519EC0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3528FB" w:rsidRPr="00330085" w14:paraId="1DB02862" w14:textId="77777777" w:rsidTr="001B337F">
        <w:trPr>
          <w:trHeight w:val="306"/>
        </w:trPr>
        <w:tc>
          <w:tcPr>
            <w:tcW w:w="704" w:type="dxa"/>
          </w:tcPr>
          <w:p w14:paraId="783BC6A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14:paraId="284214E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Sociālā darba veterānu biedrība “Dzīves prieks”</w:t>
            </w:r>
          </w:p>
        </w:tc>
        <w:tc>
          <w:tcPr>
            <w:tcW w:w="1701" w:type="dxa"/>
          </w:tcPr>
          <w:p w14:paraId="0A286FA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40008185958</w:t>
            </w:r>
          </w:p>
        </w:tc>
        <w:tc>
          <w:tcPr>
            <w:tcW w:w="2410" w:type="dxa"/>
          </w:tcPr>
          <w:p w14:paraId="4C4F568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“Kopā varam paveikt vairāk un labāk”</w:t>
            </w:r>
          </w:p>
        </w:tc>
        <w:tc>
          <w:tcPr>
            <w:tcW w:w="723" w:type="dxa"/>
          </w:tcPr>
          <w:p w14:paraId="1AB7F14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</w:tr>
      <w:tr w:rsidR="003528FB" w:rsidRPr="00330085" w14:paraId="17FFAF63" w14:textId="77777777" w:rsidTr="001B337F">
        <w:trPr>
          <w:trHeight w:val="306"/>
        </w:trPr>
        <w:tc>
          <w:tcPr>
            <w:tcW w:w="704" w:type="dxa"/>
          </w:tcPr>
          <w:p w14:paraId="0A09E72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14:paraId="38F6B6AA" w14:textId="44C4ADF1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Daugavpils pilsētas pensionēta pedagogu klubs “Sudraba ābele”</w:t>
            </w:r>
          </w:p>
        </w:tc>
        <w:tc>
          <w:tcPr>
            <w:tcW w:w="1701" w:type="dxa"/>
          </w:tcPr>
          <w:p w14:paraId="6BCA614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40008109297</w:t>
            </w:r>
          </w:p>
        </w:tc>
        <w:tc>
          <w:tcPr>
            <w:tcW w:w="2410" w:type="dxa"/>
          </w:tcPr>
          <w:p w14:paraId="4E02287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Daugavpils pilsētas pensionēta pedagogu kluba “Sudraba ābele” aktivitātes 2025. gadā</w:t>
            </w:r>
          </w:p>
        </w:tc>
        <w:tc>
          <w:tcPr>
            <w:tcW w:w="723" w:type="dxa"/>
          </w:tcPr>
          <w:p w14:paraId="43D686D7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3528FB" w:rsidRPr="00330085" w14:paraId="2C9E5241" w14:textId="77777777" w:rsidTr="001B337F">
        <w:trPr>
          <w:trHeight w:val="306"/>
        </w:trPr>
        <w:tc>
          <w:tcPr>
            <w:tcW w:w="704" w:type="dxa"/>
          </w:tcPr>
          <w:p w14:paraId="46F8352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14:paraId="3B1C820C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VAS DAUTEKS pensionāru apvienība "</w:t>
            </w:r>
            <w:proofErr w:type="spellStart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Dauteks</w:t>
            </w:r>
            <w:proofErr w:type="spellEnd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pensionāri"</w:t>
            </w:r>
          </w:p>
          <w:p w14:paraId="4FB5CE8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074B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50008079651</w:t>
            </w:r>
          </w:p>
        </w:tc>
        <w:tc>
          <w:tcPr>
            <w:tcW w:w="2410" w:type="dxa"/>
          </w:tcPr>
          <w:p w14:paraId="4E4A9DB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"Sabiedrisko organizāciju spēks - saskarsmē"</w:t>
            </w:r>
          </w:p>
        </w:tc>
        <w:tc>
          <w:tcPr>
            <w:tcW w:w="723" w:type="dxa"/>
          </w:tcPr>
          <w:p w14:paraId="1F9184B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</w:tr>
      <w:tr w:rsidR="003528FB" w:rsidRPr="00330085" w14:paraId="3F98DCD9" w14:textId="77777777" w:rsidTr="001B337F">
        <w:trPr>
          <w:trHeight w:val="290"/>
        </w:trPr>
        <w:tc>
          <w:tcPr>
            <w:tcW w:w="704" w:type="dxa"/>
          </w:tcPr>
          <w:p w14:paraId="50C64A4C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14:paraId="1B08D93D" w14:textId="77777777" w:rsidR="003D7B46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621D38C6" w14:textId="482DAB13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"Dieva Ceļš"</w:t>
            </w:r>
          </w:p>
          <w:p w14:paraId="1617E4B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EF436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40008266619</w:t>
            </w:r>
          </w:p>
        </w:tc>
        <w:tc>
          <w:tcPr>
            <w:tcW w:w="2410" w:type="dxa"/>
          </w:tcPr>
          <w:p w14:paraId="2BDB956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Adaptācija cilvēkiem bez noteiktas dzīvesvietas un nodarbošanās, kuri atrodas  alkohola un narkotiku atkarībā</w:t>
            </w:r>
          </w:p>
        </w:tc>
        <w:tc>
          <w:tcPr>
            <w:tcW w:w="723" w:type="dxa"/>
          </w:tcPr>
          <w:p w14:paraId="21FE9B4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3528FB" w:rsidRPr="00330085" w14:paraId="65FEFA54" w14:textId="77777777" w:rsidTr="001B337F">
        <w:trPr>
          <w:trHeight w:val="306"/>
        </w:trPr>
        <w:tc>
          <w:tcPr>
            <w:tcW w:w="704" w:type="dxa"/>
          </w:tcPr>
          <w:p w14:paraId="665D3EA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77" w:type="dxa"/>
          </w:tcPr>
          <w:p w14:paraId="58DDDE1E" w14:textId="77777777" w:rsidR="003D7B46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Biedrība</w:t>
            </w:r>
          </w:p>
          <w:p w14:paraId="3B86FB6A" w14:textId="0710D411" w:rsidR="003528FB" w:rsidRPr="00330085" w:rsidRDefault="003528FB" w:rsidP="003D7B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"Daugavpils pilsētas invalīdu biedrība"</w:t>
            </w:r>
          </w:p>
        </w:tc>
        <w:tc>
          <w:tcPr>
            <w:tcW w:w="1701" w:type="dxa"/>
          </w:tcPr>
          <w:p w14:paraId="4467F08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40008086609</w:t>
            </w:r>
          </w:p>
        </w:tc>
        <w:tc>
          <w:tcPr>
            <w:tcW w:w="2410" w:type="dxa"/>
          </w:tcPr>
          <w:p w14:paraId="6282DE1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"Izzini, radi, dzīvo veselīgi!"</w:t>
            </w:r>
          </w:p>
        </w:tc>
        <w:tc>
          <w:tcPr>
            <w:tcW w:w="723" w:type="dxa"/>
          </w:tcPr>
          <w:p w14:paraId="518E953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3528FB" w:rsidRPr="00330085" w14:paraId="5691DB00" w14:textId="77777777" w:rsidTr="001B337F">
        <w:trPr>
          <w:trHeight w:val="306"/>
        </w:trPr>
        <w:tc>
          <w:tcPr>
            <w:tcW w:w="704" w:type="dxa"/>
          </w:tcPr>
          <w:p w14:paraId="01D64DD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14:paraId="15743AF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Biedrība "Draudzība-K"</w:t>
            </w:r>
          </w:p>
          <w:p w14:paraId="27061E9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0A56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40008209103</w:t>
            </w:r>
          </w:p>
          <w:p w14:paraId="21DB305F" w14:textId="77777777" w:rsidR="003528FB" w:rsidRPr="00330085" w:rsidRDefault="003528FB" w:rsidP="003D7B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B790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"Mūsu spēks ir mūsos pašos"</w:t>
            </w:r>
          </w:p>
        </w:tc>
        <w:tc>
          <w:tcPr>
            <w:tcW w:w="723" w:type="dxa"/>
          </w:tcPr>
          <w:p w14:paraId="2EBE536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3528FB" w:rsidRPr="00330085" w14:paraId="3D7DC470" w14:textId="77777777" w:rsidTr="001B337F">
        <w:trPr>
          <w:trHeight w:val="306"/>
        </w:trPr>
        <w:tc>
          <w:tcPr>
            <w:tcW w:w="704" w:type="dxa"/>
          </w:tcPr>
          <w:p w14:paraId="348B674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977" w:type="dxa"/>
          </w:tcPr>
          <w:p w14:paraId="5D6B8522" w14:textId="77777777" w:rsidR="003D7B46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Invalīdu biedrības </w:t>
            </w:r>
          </w:p>
          <w:p w14:paraId="6305747E" w14:textId="573D156B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"MĒS KOPĀ SPĒKS"</w:t>
            </w:r>
          </w:p>
          <w:p w14:paraId="6352E8FA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0AB8A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40008307264</w:t>
            </w:r>
          </w:p>
        </w:tc>
        <w:tc>
          <w:tcPr>
            <w:tcW w:w="2410" w:type="dxa"/>
          </w:tcPr>
          <w:p w14:paraId="4C286B29" w14:textId="2BA44022" w:rsidR="003528FB" w:rsidRPr="00330085" w:rsidRDefault="00544343" w:rsidP="003D7B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3528FB" w:rsidRPr="00330085">
              <w:rPr>
                <w:rFonts w:ascii="Times New Roman" w:hAnsi="Times New Roman"/>
                <w:bCs/>
                <w:sz w:val="24"/>
                <w:szCs w:val="24"/>
              </w:rPr>
              <w:t>PASAKAINA LEĻĻU KARALISTE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3528FB"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un meistarklases</w:t>
            </w:r>
          </w:p>
        </w:tc>
        <w:tc>
          <w:tcPr>
            <w:tcW w:w="723" w:type="dxa"/>
          </w:tcPr>
          <w:p w14:paraId="45A3F1B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3528FB" w:rsidRPr="00330085" w14:paraId="54C6EF7A" w14:textId="77777777" w:rsidTr="001B337F">
        <w:trPr>
          <w:trHeight w:val="306"/>
        </w:trPr>
        <w:tc>
          <w:tcPr>
            <w:tcW w:w="704" w:type="dxa"/>
          </w:tcPr>
          <w:p w14:paraId="1CE5E24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977" w:type="dxa"/>
          </w:tcPr>
          <w:p w14:paraId="118030B3" w14:textId="77777777" w:rsidR="003D7B46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3A271669" w14:textId="00DF4C56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"Latvijas Politiski represēto apvienība"</w:t>
            </w:r>
          </w:p>
          <w:p w14:paraId="089398B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6141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40008002052</w:t>
            </w:r>
          </w:p>
          <w:p w14:paraId="7E4CD8D7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27BC4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6F83C1" w14:textId="7DD8F201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"Latvijas politiski represēto dzīvesstāsti Daugavpilī"</w:t>
            </w:r>
          </w:p>
        </w:tc>
        <w:tc>
          <w:tcPr>
            <w:tcW w:w="723" w:type="dxa"/>
          </w:tcPr>
          <w:p w14:paraId="111E5C4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3528FB" w:rsidRPr="00330085" w14:paraId="777AAA4E" w14:textId="77777777" w:rsidTr="001B337F">
        <w:trPr>
          <w:trHeight w:val="290"/>
        </w:trPr>
        <w:tc>
          <w:tcPr>
            <w:tcW w:w="704" w:type="dxa"/>
          </w:tcPr>
          <w:p w14:paraId="6EDDF36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977" w:type="dxa"/>
          </w:tcPr>
          <w:p w14:paraId="53D0DA8A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Invalīdu ar kustību traucējumiem biedrība "Ilgas"</w:t>
            </w:r>
          </w:p>
          <w:p w14:paraId="0E5CCBA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DB89C" w14:textId="190D8B3E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4000807196</w:t>
            </w:r>
          </w:p>
          <w:p w14:paraId="58A0049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DC555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C1DD11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Aktīvi dzīvojam Latgalē!</w:t>
            </w:r>
          </w:p>
          <w:p w14:paraId="204AAA7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9A60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34E2AFA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3528FB" w:rsidRPr="00330085" w14:paraId="46A928D1" w14:textId="77777777" w:rsidTr="001B337F">
        <w:trPr>
          <w:trHeight w:val="306"/>
        </w:trPr>
        <w:tc>
          <w:tcPr>
            <w:tcW w:w="704" w:type="dxa"/>
          </w:tcPr>
          <w:p w14:paraId="37E47B7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2977" w:type="dxa"/>
          </w:tcPr>
          <w:p w14:paraId="5360FA9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Latgales biedrība cilvēkiem ar invaliditāti "FORTE"</w:t>
            </w:r>
          </w:p>
        </w:tc>
        <w:tc>
          <w:tcPr>
            <w:tcW w:w="1701" w:type="dxa"/>
          </w:tcPr>
          <w:p w14:paraId="4A7955F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40008316337</w:t>
            </w:r>
          </w:p>
          <w:p w14:paraId="2BE3643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8814A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8E1F5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Par gaišāku nākotni un iespēju būt sadzirdētiem sabiedrībā bērniem ar īpašām vajadzībām</w:t>
            </w:r>
          </w:p>
          <w:p w14:paraId="7F562FE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28790B0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3528FB" w:rsidRPr="00330085" w14:paraId="35AB020F" w14:textId="77777777" w:rsidTr="001B337F">
        <w:trPr>
          <w:trHeight w:val="306"/>
        </w:trPr>
        <w:tc>
          <w:tcPr>
            <w:tcW w:w="704" w:type="dxa"/>
          </w:tcPr>
          <w:p w14:paraId="628FBDE1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2977" w:type="dxa"/>
          </w:tcPr>
          <w:p w14:paraId="1CA58A41" w14:textId="77777777" w:rsidR="003D7B46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3F74466B" w14:textId="3E6DFD91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"Latvijas Sarkanais krusts" </w:t>
            </w:r>
            <w:proofErr w:type="spellStart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Dienvidlatgales</w:t>
            </w:r>
            <w:proofErr w:type="spellEnd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komitejas Daugavpils birojs"</w:t>
            </w:r>
          </w:p>
        </w:tc>
        <w:tc>
          <w:tcPr>
            <w:tcW w:w="1701" w:type="dxa"/>
          </w:tcPr>
          <w:p w14:paraId="6ABE3D0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40008002279</w:t>
            </w:r>
          </w:p>
          <w:p w14:paraId="1F3729C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4B808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8E99D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B02B3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77991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396166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Pilsētas skolēnu Pirmās palīdzības sniegšanas sacensības ar skolu komandu piedalīšanos un mērķi paaugstināt jauniešu prasmes palīdzēt cilvēkiem un sev.</w:t>
            </w:r>
          </w:p>
        </w:tc>
        <w:tc>
          <w:tcPr>
            <w:tcW w:w="723" w:type="dxa"/>
          </w:tcPr>
          <w:p w14:paraId="3A5A4F8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375</w:t>
            </w:r>
          </w:p>
        </w:tc>
      </w:tr>
      <w:tr w:rsidR="003528FB" w:rsidRPr="00330085" w14:paraId="41B1156F" w14:textId="77777777" w:rsidTr="001B337F">
        <w:trPr>
          <w:trHeight w:val="306"/>
        </w:trPr>
        <w:tc>
          <w:tcPr>
            <w:tcW w:w="704" w:type="dxa"/>
          </w:tcPr>
          <w:p w14:paraId="7C7ABC8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2977" w:type="dxa"/>
          </w:tcPr>
          <w:p w14:paraId="0B9EB6E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Ģimenes atbalsta centrs "Plecu pie pleca"</w:t>
            </w:r>
          </w:p>
        </w:tc>
        <w:tc>
          <w:tcPr>
            <w:tcW w:w="1701" w:type="dxa"/>
          </w:tcPr>
          <w:p w14:paraId="62DA555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40008072685</w:t>
            </w:r>
          </w:p>
        </w:tc>
        <w:tc>
          <w:tcPr>
            <w:tcW w:w="2410" w:type="dxa"/>
          </w:tcPr>
          <w:p w14:paraId="6D09AE2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Radošās un attīstošās vasaras darbnīcas bērniem ar funkcionāliem traucējumiem</w:t>
            </w:r>
          </w:p>
        </w:tc>
        <w:tc>
          <w:tcPr>
            <w:tcW w:w="723" w:type="dxa"/>
          </w:tcPr>
          <w:p w14:paraId="276AA7B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3528FB" w:rsidRPr="00330085" w14:paraId="766FDC11" w14:textId="77777777" w:rsidTr="001B337F">
        <w:trPr>
          <w:trHeight w:val="306"/>
        </w:trPr>
        <w:tc>
          <w:tcPr>
            <w:tcW w:w="704" w:type="dxa"/>
          </w:tcPr>
          <w:p w14:paraId="41902A2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2977" w:type="dxa"/>
          </w:tcPr>
          <w:p w14:paraId="52ACEF8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Invalīdu sporta biedrība "SOLIS PLUS"</w:t>
            </w:r>
          </w:p>
        </w:tc>
        <w:tc>
          <w:tcPr>
            <w:tcW w:w="1701" w:type="dxa"/>
          </w:tcPr>
          <w:p w14:paraId="4F6F03E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40008277843</w:t>
            </w:r>
          </w:p>
          <w:p w14:paraId="70F6D07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98ED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"Kopā mēs esam spēcīgi 2025"</w:t>
            </w:r>
          </w:p>
        </w:tc>
        <w:tc>
          <w:tcPr>
            <w:tcW w:w="723" w:type="dxa"/>
          </w:tcPr>
          <w:p w14:paraId="4ED903B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740</w:t>
            </w:r>
          </w:p>
        </w:tc>
      </w:tr>
      <w:tr w:rsidR="003528FB" w:rsidRPr="00330085" w14:paraId="0809B20F" w14:textId="77777777" w:rsidTr="001B337F">
        <w:trPr>
          <w:trHeight w:val="306"/>
        </w:trPr>
        <w:tc>
          <w:tcPr>
            <w:tcW w:w="704" w:type="dxa"/>
          </w:tcPr>
          <w:p w14:paraId="3C5A638C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2977" w:type="dxa"/>
          </w:tcPr>
          <w:p w14:paraId="75ACDEED" w14:textId="77777777" w:rsidR="003D7B46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Nodibinājums </w:t>
            </w:r>
          </w:p>
          <w:p w14:paraId="72A9D6EF" w14:textId="15B5ACA4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„RŪPES”</w:t>
            </w:r>
          </w:p>
        </w:tc>
        <w:tc>
          <w:tcPr>
            <w:tcW w:w="1701" w:type="dxa"/>
          </w:tcPr>
          <w:p w14:paraId="78A7904C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50008169071</w:t>
            </w:r>
          </w:p>
        </w:tc>
        <w:tc>
          <w:tcPr>
            <w:tcW w:w="2410" w:type="dxa"/>
          </w:tcPr>
          <w:p w14:paraId="4F57AF0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Rādošā meistarklase pusaudžiem</w:t>
            </w:r>
          </w:p>
        </w:tc>
        <w:tc>
          <w:tcPr>
            <w:tcW w:w="723" w:type="dxa"/>
          </w:tcPr>
          <w:p w14:paraId="71E20C9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3528FB" w:rsidRPr="00330085" w14:paraId="40BC2435" w14:textId="77777777" w:rsidTr="001B337F">
        <w:trPr>
          <w:trHeight w:val="306"/>
        </w:trPr>
        <w:tc>
          <w:tcPr>
            <w:tcW w:w="704" w:type="dxa"/>
          </w:tcPr>
          <w:p w14:paraId="77009BB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2977" w:type="dxa"/>
          </w:tcPr>
          <w:p w14:paraId="6D6303D6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"Latvijas Neredzīgo biedrības Daugavpils teritoriālā organizācija”</w:t>
            </w:r>
          </w:p>
        </w:tc>
        <w:tc>
          <w:tcPr>
            <w:tcW w:w="1701" w:type="dxa"/>
          </w:tcPr>
          <w:p w14:paraId="0A971DDC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40008004000</w:t>
            </w:r>
          </w:p>
        </w:tc>
        <w:tc>
          <w:tcPr>
            <w:tcW w:w="2410" w:type="dxa"/>
          </w:tcPr>
          <w:p w14:paraId="626130C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"Mēs gribam būt kopā savā pilsētā"</w:t>
            </w:r>
          </w:p>
        </w:tc>
        <w:tc>
          <w:tcPr>
            <w:tcW w:w="723" w:type="dxa"/>
          </w:tcPr>
          <w:p w14:paraId="459A04E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420</w:t>
            </w:r>
          </w:p>
        </w:tc>
      </w:tr>
      <w:tr w:rsidR="003528FB" w:rsidRPr="00330085" w14:paraId="282DEA61" w14:textId="77777777" w:rsidTr="001B337F">
        <w:trPr>
          <w:trHeight w:val="306"/>
        </w:trPr>
        <w:tc>
          <w:tcPr>
            <w:tcW w:w="704" w:type="dxa"/>
          </w:tcPr>
          <w:p w14:paraId="0CC5E7D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2977" w:type="dxa"/>
          </w:tcPr>
          <w:p w14:paraId="523EE857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Invalīdu biedrība</w:t>
            </w:r>
          </w:p>
          <w:p w14:paraId="1F5CBE43" w14:textId="03F111A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Dione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43FBD3E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40008320703</w:t>
            </w:r>
          </w:p>
          <w:p w14:paraId="2EFDFEC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DB247" w14:textId="32EE1CF4" w:rsidR="003528FB" w:rsidRPr="003D7B46" w:rsidRDefault="003528FB" w:rsidP="003D7B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Zirgu terapijas brīnumi un meistarklases</w:t>
            </w:r>
          </w:p>
        </w:tc>
        <w:tc>
          <w:tcPr>
            <w:tcW w:w="723" w:type="dxa"/>
          </w:tcPr>
          <w:p w14:paraId="785D23A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3528FB" w:rsidRPr="00330085" w14:paraId="7865AA9F" w14:textId="77777777" w:rsidTr="001B337F">
        <w:trPr>
          <w:trHeight w:val="306"/>
        </w:trPr>
        <w:tc>
          <w:tcPr>
            <w:tcW w:w="704" w:type="dxa"/>
          </w:tcPr>
          <w:p w14:paraId="048558F1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977" w:type="dxa"/>
          </w:tcPr>
          <w:p w14:paraId="6BDFF82C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</w:p>
          <w:p w14:paraId="638DAB4A" w14:textId="134AAD7C" w:rsidR="003528FB" w:rsidRPr="00330085" w:rsidRDefault="003528FB" w:rsidP="003D7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Latgaleite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4CF1142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40008209245</w:t>
            </w:r>
          </w:p>
          <w:p w14:paraId="579E963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F6E1AC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Senioru skola</w:t>
            </w:r>
          </w:p>
          <w:p w14:paraId="0F3C8E2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27369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3528FB" w:rsidRPr="00330085" w14:paraId="016B368C" w14:textId="77777777" w:rsidTr="001B337F">
        <w:trPr>
          <w:trHeight w:val="306"/>
        </w:trPr>
        <w:tc>
          <w:tcPr>
            <w:tcW w:w="704" w:type="dxa"/>
          </w:tcPr>
          <w:p w14:paraId="6F4F945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2977" w:type="dxa"/>
          </w:tcPr>
          <w:p w14:paraId="6DDC5CCE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Daudzbērnu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 xml:space="preserve"> ģimenes biedrība </w:t>
            </w:r>
          </w:p>
          <w:p w14:paraId="39476D29" w14:textId="39E14CC3" w:rsidR="003528FB" w:rsidRPr="00330085" w:rsidRDefault="003528FB" w:rsidP="003D7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“Lielas ģimenes”</w:t>
            </w:r>
          </w:p>
        </w:tc>
        <w:tc>
          <w:tcPr>
            <w:tcW w:w="1701" w:type="dxa"/>
          </w:tcPr>
          <w:p w14:paraId="043386B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40008288508</w:t>
            </w:r>
          </w:p>
          <w:p w14:paraId="47C4565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30964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02F43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Fotoorientēšanās</w:t>
            </w:r>
            <w:proofErr w:type="spellEnd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pasākums Daugavpilī Starptautiskās ģimenes dienas ietvaros</w:t>
            </w:r>
          </w:p>
          <w:p w14:paraId="6560DA6B" w14:textId="77777777" w:rsidR="003528FB" w:rsidRPr="00330085" w:rsidRDefault="003528FB" w:rsidP="003D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A82A4A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</w:tr>
      <w:tr w:rsidR="003528FB" w:rsidRPr="00330085" w14:paraId="50BF807F" w14:textId="77777777" w:rsidTr="001B337F">
        <w:trPr>
          <w:trHeight w:val="306"/>
        </w:trPr>
        <w:tc>
          <w:tcPr>
            <w:tcW w:w="704" w:type="dxa"/>
          </w:tcPr>
          <w:p w14:paraId="09184E4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2977" w:type="dxa"/>
          </w:tcPr>
          <w:p w14:paraId="6D46AEBE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</w:p>
          <w:p w14:paraId="04800D8F" w14:textId="732854B6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"Uzticības fonds"</w:t>
            </w:r>
          </w:p>
          <w:p w14:paraId="3F94C70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54AB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40008082170</w:t>
            </w:r>
          </w:p>
        </w:tc>
        <w:tc>
          <w:tcPr>
            <w:tcW w:w="2410" w:type="dxa"/>
          </w:tcPr>
          <w:p w14:paraId="652F98A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"Atkarībām - Nē"</w:t>
            </w:r>
          </w:p>
          <w:p w14:paraId="6E013B6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4FCEDB" w14:textId="77777777" w:rsidR="003528FB" w:rsidRPr="001A3B31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B31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3528FB" w:rsidRPr="00330085" w14:paraId="16D829B3" w14:textId="77777777" w:rsidTr="001B337F">
        <w:trPr>
          <w:trHeight w:val="306"/>
        </w:trPr>
        <w:tc>
          <w:tcPr>
            <w:tcW w:w="704" w:type="dxa"/>
          </w:tcPr>
          <w:p w14:paraId="5DB17947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1.22</w:t>
            </w:r>
          </w:p>
        </w:tc>
        <w:tc>
          <w:tcPr>
            <w:tcW w:w="2977" w:type="dxa"/>
          </w:tcPr>
          <w:p w14:paraId="6DC09970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</w:p>
          <w:p w14:paraId="7C867D45" w14:textId="4BAAAD21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"Uzticības fonds"</w:t>
            </w:r>
          </w:p>
          <w:p w14:paraId="4E80B02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2E48B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40008082170</w:t>
            </w:r>
          </w:p>
        </w:tc>
        <w:tc>
          <w:tcPr>
            <w:tcW w:w="2410" w:type="dxa"/>
          </w:tcPr>
          <w:p w14:paraId="3636858F" w14:textId="45B980C8" w:rsidR="003528FB" w:rsidRPr="00330085" w:rsidRDefault="001A3B3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B31">
              <w:rPr>
                <w:rFonts w:ascii="Times New Roman" w:hAnsi="Times New Roman"/>
                <w:sz w:val="24"/>
                <w:szCs w:val="24"/>
              </w:rPr>
              <w:t>Bērnu svētki “ZIBS!”</w:t>
            </w:r>
          </w:p>
        </w:tc>
        <w:tc>
          <w:tcPr>
            <w:tcW w:w="723" w:type="dxa"/>
          </w:tcPr>
          <w:p w14:paraId="64AE895A" w14:textId="77777777" w:rsidR="003528FB" w:rsidRPr="001A3B31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B31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3528FB" w:rsidRPr="00330085" w14:paraId="1ACA600E" w14:textId="77777777" w:rsidTr="001B337F">
        <w:trPr>
          <w:trHeight w:val="306"/>
        </w:trPr>
        <w:tc>
          <w:tcPr>
            <w:tcW w:w="704" w:type="dxa"/>
          </w:tcPr>
          <w:p w14:paraId="7DC46FF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2977" w:type="dxa"/>
          </w:tcPr>
          <w:p w14:paraId="60239C18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</w:p>
          <w:p w14:paraId="74097DC6" w14:textId="10CB3E59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"Antihitleriskās koalīcijas cīnītāju Daugavpils biedrība"</w:t>
            </w:r>
          </w:p>
          <w:p w14:paraId="2B2B03C0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BA91A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40008104139</w:t>
            </w:r>
          </w:p>
        </w:tc>
        <w:tc>
          <w:tcPr>
            <w:tcW w:w="2410" w:type="dxa"/>
          </w:tcPr>
          <w:p w14:paraId="07D327CF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Labas komunikācijas veicināšana starp dažādām paaudzēm, dažādu paaudžu saliedēšana</w:t>
            </w:r>
          </w:p>
        </w:tc>
        <w:tc>
          <w:tcPr>
            <w:tcW w:w="723" w:type="dxa"/>
          </w:tcPr>
          <w:p w14:paraId="4AAAF01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3528FB" w:rsidRPr="00330085" w14:paraId="6DE15ED4" w14:textId="77777777" w:rsidTr="001B337F">
        <w:trPr>
          <w:trHeight w:val="306"/>
        </w:trPr>
        <w:tc>
          <w:tcPr>
            <w:tcW w:w="704" w:type="dxa"/>
          </w:tcPr>
          <w:p w14:paraId="60D3B28E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1.24</w:t>
            </w:r>
          </w:p>
        </w:tc>
        <w:tc>
          <w:tcPr>
            <w:tcW w:w="2977" w:type="dxa"/>
          </w:tcPr>
          <w:p w14:paraId="0E791F79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 </w:t>
            </w:r>
          </w:p>
          <w:p w14:paraId="3475D7A4" w14:textId="512834A9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"Cita Daugavpils "</w:t>
            </w:r>
          </w:p>
        </w:tc>
        <w:tc>
          <w:tcPr>
            <w:tcW w:w="1701" w:type="dxa"/>
          </w:tcPr>
          <w:p w14:paraId="27DE7131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40008319189</w:t>
            </w:r>
          </w:p>
        </w:tc>
        <w:tc>
          <w:tcPr>
            <w:tcW w:w="2410" w:type="dxa"/>
          </w:tcPr>
          <w:p w14:paraId="1BA92AA3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Apkaimju izzināšanas interaktīvie materiāli Daugavpils pilsētas svētkiem un citiem pasākumiem</w:t>
            </w:r>
          </w:p>
        </w:tc>
        <w:tc>
          <w:tcPr>
            <w:tcW w:w="723" w:type="dxa"/>
          </w:tcPr>
          <w:p w14:paraId="43D56DC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3528FB" w:rsidRPr="00330085" w14:paraId="4BC2AA6C" w14:textId="77777777" w:rsidTr="001B337F">
        <w:trPr>
          <w:trHeight w:val="306"/>
        </w:trPr>
        <w:tc>
          <w:tcPr>
            <w:tcW w:w="704" w:type="dxa"/>
          </w:tcPr>
          <w:p w14:paraId="79FFEEA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1.25</w:t>
            </w:r>
          </w:p>
        </w:tc>
        <w:tc>
          <w:tcPr>
            <w:tcW w:w="2977" w:type="dxa"/>
          </w:tcPr>
          <w:p w14:paraId="4810C534" w14:textId="77777777" w:rsidR="003D7B46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</w:p>
          <w:p w14:paraId="6A73CF24" w14:textId="6DBEB41E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"Draudzība plus"</w:t>
            </w:r>
          </w:p>
          <w:p w14:paraId="77DE7AC1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846C9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40008319329</w:t>
            </w:r>
          </w:p>
          <w:p w14:paraId="17604C7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3051D" w14:textId="096B2031" w:rsidR="003528FB" w:rsidRPr="00330085" w:rsidRDefault="003D7B46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3528FB" w:rsidRPr="00330085">
              <w:rPr>
                <w:rFonts w:ascii="Times New Roman" w:hAnsi="Times New Roman"/>
                <w:bCs/>
                <w:sz w:val="24"/>
                <w:szCs w:val="24"/>
              </w:rPr>
              <w:t>Mēs visi kopā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  <w:p w14:paraId="45C82218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D0D686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440</w:t>
            </w:r>
          </w:p>
        </w:tc>
      </w:tr>
      <w:tr w:rsidR="003528FB" w:rsidRPr="00330085" w14:paraId="64D8CCC7" w14:textId="77777777" w:rsidTr="001B337F">
        <w:trPr>
          <w:trHeight w:val="306"/>
        </w:trPr>
        <w:tc>
          <w:tcPr>
            <w:tcW w:w="704" w:type="dxa"/>
          </w:tcPr>
          <w:p w14:paraId="0610BF9D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1.26</w:t>
            </w:r>
          </w:p>
        </w:tc>
        <w:tc>
          <w:tcPr>
            <w:tcW w:w="2977" w:type="dxa"/>
          </w:tcPr>
          <w:p w14:paraId="4B939D5C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Latgales </w:t>
            </w: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Autisma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>, sociālās rehabilitācijas un attīstības centrs "VALENSIA"</w:t>
            </w:r>
          </w:p>
        </w:tc>
        <w:tc>
          <w:tcPr>
            <w:tcW w:w="1701" w:type="dxa"/>
          </w:tcPr>
          <w:p w14:paraId="7908BC84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40008096344</w:t>
            </w:r>
          </w:p>
        </w:tc>
        <w:tc>
          <w:tcPr>
            <w:tcW w:w="2410" w:type="dxa"/>
          </w:tcPr>
          <w:p w14:paraId="5F351BF2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Sensorās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 xml:space="preserve"> integrācijas radošā darbnīca bērniem ar </w:t>
            </w: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autiskā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 xml:space="preserve"> spektra traucējumiem</w:t>
            </w:r>
          </w:p>
        </w:tc>
        <w:tc>
          <w:tcPr>
            <w:tcW w:w="723" w:type="dxa"/>
          </w:tcPr>
          <w:p w14:paraId="137E06D5" w14:textId="77777777" w:rsidR="003528FB" w:rsidRPr="00330085" w:rsidRDefault="003528FB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</w:tbl>
    <w:p w14:paraId="63772C5F" w14:textId="11428335" w:rsidR="003528FB" w:rsidRPr="00956078" w:rsidRDefault="001B337F" w:rsidP="009560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F4096">
        <w:rPr>
          <w:rFonts w:ascii="Times New Roman" w:hAnsi="Times New Roman"/>
          <w:sz w:val="24"/>
          <w:szCs w:val="24"/>
        </w:rPr>
        <w:t xml:space="preserve">Piešķirt no Daugavpils </w:t>
      </w:r>
      <w:proofErr w:type="spellStart"/>
      <w:r w:rsidRPr="007F409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F4096">
        <w:rPr>
          <w:rFonts w:ascii="Times New Roman" w:hAnsi="Times New Roman"/>
          <w:sz w:val="24"/>
          <w:szCs w:val="24"/>
        </w:rPr>
        <w:t xml:space="preserve"> pašvaldības pamatbudžeta apakšprogrammas “Sabiedrisko organizāciju atbalsta fonds” līdzfinansējumu </w:t>
      </w:r>
      <w:proofErr w:type="spellStart"/>
      <w:r w:rsidRPr="007F4096">
        <w:rPr>
          <w:rFonts w:ascii="Times New Roman" w:hAnsi="Times New Roman"/>
          <w:sz w:val="24"/>
          <w:szCs w:val="24"/>
        </w:rPr>
        <w:t>Daudzbērnu</w:t>
      </w:r>
      <w:proofErr w:type="spellEnd"/>
      <w:r w:rsidRPr="007F4096">
        <w:rPr>
          <w:rFonts w:ascii="Times New Roman" w:hAnsi="Times New Roman"/>
          <w:sz w:val="24"/>
          <w:szCs w:val="24"/>
        </w:rPr>
        <w:t xml:space="preserve"> ģimenes biedrībai „Lielas ģimenes”, </w:t>
      </w:r>
      <w:proofErr w:type="spellStart"/>
      <w:r w:rsidRPr="007F4096">
        <w:rPr>
          <w:rFonts w:ascii="Times New Roman" w:hAnsi="Times New Roman"/>
          <w:sz w:val="24"/>
          <w:szCs w:val="24"/>
        </w:rPr>
        <w:t>reģ.Nr</w:t>
      </w:r>
      <w:proofErr w:type="spellEnd"/>
      <w:r w:rsidRPr="007F4096">
        <w:rPr>
          <w:rFonts w:ascii="Times New Roman" w:hAnsi="Times New Roman"/>
          <w:sz w:val="24"/>
          <w:szCs w:val="24"/>
        </w:rPr>
        <w:t>. 40008288508, EUR 6</w:t>
      </w:r>
      <w:r w:rsidR="004F35CE" w:rsidRPr="007F4096">
        <w:rPr>
          <w:rFonts w:ascii="Times New Roman" w:hAnsi="Times New Roman"/>
          <w:sz w:val="24"/>
          <w:szCs w:val="24"/>
        </w:rPr>
        <w:t>75.00</w:t>
      </w:r>
      <w:r w:rsidRPr="007F4096">
        <w:rPr>
          <w:rFonts w:ascii="Times New Roman" w:hAnsi="Times New Roman"/>
          <w:sz w:val="24"/>
          <w:szCs w:val="24"/>
        </w:rPr>
        <w:t xml:space="preserve"> (</w:t>
      </w:r>
      <w:r w:rsidRPr="007F4096">
        <w:rPr>
          <w:rFonts w:ascii="Times New Roman" w:hAnsi="Times New Roman"/>
          <w:i/>
          <w:sz w:val="24"/>
          <w:szCs w:val="24"/>
        </w:rPr>
        <w:t>seši simti septiņ</w:t>
      </w:r>
      <w:r w:rsidR="004F35CE" w:rsidRPr="007F4096">
        <w:rPr>
          <w:rFonts w:ascii="Times New Roman" w:hAnsi="Times New Roman"/>
          <w:i/>
          <w:sz w:val="24"/>
          <w:szCs w:val="24"/>
        </w:rPr>
        <w:t>desmit pieci</w:t>
      </w:r>
      <w:r w:rsidRPr="007F40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F4096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A649CC">
        <w:rPr>
          <w:rFonts w:ascii="Times New Roman" w:hAnsi="Times New Roman"/>
          <w:i/>
          <w:sz w:val="24"/>
          <w:szCs w:val="24"/>
        </w:rPr>
        <w:t>)</w:t>
      </w:r>
      <w:r w:rsidRPr="007F4096">
        <w:rPr>
          <w:rFonts w:ascii="Times New Roman" w:hAnsi="Times New Roman"/>
          <w:i/>
          <w:sz w:val="24"/>
          <w:szCs w:val="24"/>
        </w:rPr>
        <w:t xml:space="preserve">, </w:t>
      </w:r>
      <w:r w:rsidRPr="007F4096">
        <w:rPr>
          <w:rFonts w:ascii="Times New Roman" w:hAnsi="Times New Roman"/>
          <w:sz w:val="24"/>
          <w:szCs w:val="24"/>
        </w:rPr>
        <w:t xml:space="preserve">apmērā dalības braucienam, lai piedalītos Latvijas </w:t>
      </w:r>
      <w:proofErr w:type="spellStart"/>
      <w:r w:rsidRPr="007F4096">
        <w:rPr>
          <w:rFonts w:ascii="Times New Roman" w:hAnsi="Times New Roman"/>
          <w:sz w:val="24"/>
          <w:szCs w:val="24"/>
        </w:rPr>
        <w:t>Daudzbērnu</w:t>
      </w:r>
      <w:proofErr w:type="spellEnd"/>
      <w:r w:rsidRPr="007F4096">
        <w:rPr>
          <w:rFonts w:ascii="Times New Roman" w:hAnsi="Times New Roman"/>
          <w:sz w:val="24"/>
          <w:szCs w:val="24"/>
        </w:rPr>
        <w:t xml:space="preserve"> ģimeņu dienas svētkos, 202</w:t>
      </w:r>
      <w:r w:rsidR="004F35CE" w:rsidRPr="007F4096">
        <w:rPr>
          <w:rFonts w:ascii="Times New Roman" w:hAnsi="Times New Roman"/>
          <w:sz w:val="24"/>
          <w:szCs w:val="24"/>
        </w:rPr>
        <w:t>5</w:t>
      </w:r>
      <w:r w:rsidRPr="007F4096">
        <w:rPr>
          <w:rFonts w:ascii="Times New Roman" w:hAnsi="Times New Roman"/>
          <w:sz w:val="24"/>
          <w:szCs w:val="24"/>
        </w:rPr>
        <w:t xml:space="preserve">.gadā no </w:t>
      </w:r>
      <w:r w:rsidR="004F35CE" w:rsidRPr="007F4096">
        <w:rPr>
          <w:rFonts w:ascii="Times New Roman" w:hAnsi="Times New Roman"/>
          <w:sz w:val="24"/>
          <w:szCs w:val="24"/>
        </w:rPr>
        <w:t>1.maija</w:t>
      </w:r>
      <w:r w:rsidRPr="007F4096">
        <w:rPr>
          <w:rFonts w:ascii="Times New Roman" w:hAnsi="Times New Roman"/>
          <w:sz w:val="24"/>
          <w:szCs w:val="24"/>
        </w:rPr>
        <w:t xml:space="preserve"> līdz </w:t>
      </w:r>
      <w:r w:rsidR="004F35CE" w:rsidRPr="007F4096">
        <w:rPr>
          <w:rFonts w:ascii="Times New Roman" w:hAnsi="Times New Roman"/>
          <w:sz w:val="24"/>
          <w:szCs w:val="24"/>
        </w:rPr>
        <w:t>2.</w:t>
      </w:r>
      <w:r w:rsidRPr="007F4096">
        <w:rPr>
          <w:rFonts w:ascii="Times New Roman" w:hAnsi="Times New Roman"/>
          <w:sz w:val="24"/>
          <w:szCs w:val="24"/>
        </w:rPr>
        <w:t xml:space="preserve">maijam, Rīgā.    </w:t>
      </w:r>
    </w:p>
    <w:p w14:paraId="6DEE31E5" w14:textId="0572AF79" w:rsidR="003528FB" w:rsidRDefault="003528FB" w:rsidP="003528F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8351F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08351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8351F">
        <w:rPr>
          <w:rFonts w:ascii="Times New Roman" w:hAnsi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biedrībām.</w:t>
      </w:r>
    </w:p>
    <w:p w14:paraId="363F8B95" w14:textId="77777777" w:rsidR="003528FB" w:rsidRPr="0008351F" w:rsidRDefault="003528FB" w:rsidP="003528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7940"/>
        <w:gridCol w:w="1695"/>
      </w:tblGrid>
      <w:tr w:rsidR="00956078" w:rsidRPr="0008351F" w14:paraId="4D39CA27" w14:textId="77777777" w:rsidTr="00F90893">
        <w:trPr>
          <w:trHeight w:val="518"/>
        </w:trPr>
        <w:tc>
          <w:tcPr>
            <w:tcW w:w="7940" w:type="dxa"/>
            <w:shd w:val="clear" w:color="auto" w:fill="auto"/>
          </w:tcPr>
          <w:p w14:paraId="640B43BE" w14:textId="77777777" w:rsidR="00956078" w:rsidRPr="0008351F" w:rsidRDefault="00956078" w:rsidP="00834D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51F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proofErr w:type="spellStart"/>
            <w:r w:rsidRPr="0008351F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Pr="0008351F">
              <w:rPr>
                <w:rFonts w:ascii="Times New Roman" w:hAnsi="Times New Roman"/>
                <w:sz w:val="24"/>
                <w:szCs w:val="24"/>
              </w:rPr>
              <w:t xml:space="preserve"> pašvaldības domes priekšsēdētājs   </w:t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F32C956" w14:textId="54434ED3" w:rsidR="00956078" w:rsidRPr="0008351F" w:rsidRDefault="00956078" w:rsidP="00834D1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14:paraId="7A629EA3" w14:textId="77777777" w:rsidR="00956078" w:rsidRPr="0008351F" w:rsidRDefault="00956078" w:rsidP="00834D19">
            <w:pPr>
              <w:rPr>
                <w:rFonts w:ascii="Times New Roman" w:hAnsi="Times New Roman"/>
                <w:sz w:val="24"/>
                <w:szCs w:val="24"/>
              </w:rPr>
            </w:pPr>
            <w:r w:rsidRPr="0008351F">
              <w:rPr>
                <w:rFonts w:ascii="Times New Roman" w:hAnsi="Times New Roman"/>
                <w:sz w:val="24"/>
                <w:szCs w:val="24"/>
              </w:rPr>
              <w:t>A.Elksniņš</w:t>
            </w:r>
          </w:p>
          <w:p w14:paraId="346CCE79" w14:textId="77777777" w:rsidR="00956078" w:rsidRPr="0008351F" w:rsidRDefault="00956078" w:rsidP="00834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78" w:rsidRPr="0008351F" w14:paraId="35A5B56A" w14:textId="77777777" w:rsidTr="00834D19">
        <w:tc>
          <w:tcPr>
            <w:tcW w:w="7940" w:type="dxa"/>
            <w:shd w:val="clear" w:color="auto" w:fill="auto"/>
          </w:tcPr>
          <w:p w14:paraId="0B5BDA9C" w14:textId="5FA83ECA" w:rsidR="00956078" w:rsidRPr="0008351F" w:rsidRDefault="00956078" w:rsidP="00834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5DDE5668" w14:textId="0BABAE1D" w:rsidR="00956078" w:rsidRPr="0008351F" w:rsidRDefault="00956078" w:rsidP="00834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78" w:rsidRPr="0008351F" w14:paraId="78C25856" w14:textId="77777777" w:rsidTr="00834D19">
        <w:tc>
          <w:tcPr>
            <w:tcW w:w="7940" w:type="dxa"/>
            <w:shd w:val="clear" w:color="auto" w:fill="auto"/>
          </w:tcPr>
          <w:p w14:paraId="322984E2" w14:textId="77777777" w:rsidR="00956078" w:rsidRPr="0008351F" w:rsidRDefault="00956078" w:rsidP="0083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25F9BC87" w14:textId="567EF5CB" w:rsidR="00956078" w:rsidRPr="0008351F" w:rsidRDefault="00956078" w:rsidP="00834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AD233D" w14:textId="77777777" w:rsidR="00956078" w:rsidRDefault="00956078" w:rsidP="00956078"/>
    <w:p w14:paraId="1D33E34E" w14:textId="77777777" w:rsidR="009A2900" w:rsidRDefault="009A2900" w:rsidP="007F4096">
      <w:pPr>
        <w:spacing w:after="0"/>
      </w:pPr>
    </w:p>
    <w:sectPr w:rsidR="009A2900" w:rsidSect="00956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93730B"/>
    <w:multiLevelType w:val="hybridMultilevel"/>
    <w:tmpl w:val="B40E1A94"/>
    <w:lvl w:ilvl="0" w:tplc="57DAB9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DC"/>
    <w:rsid w:val="00027ABD"/>
    <w:rsid w:val="000C7BCA"/>
    <w:rsid w:val="00110AAC"/>
    <w:rsid w:val="00154774"/>
    <w:rsid w:val="001A3B31"/>
    <w:rsid w:val="001B337F"/>
    <w:rsid w:val="003528FB"/>
    <w:rsid w:val="00363801"/>
    <w:rsid w:val="00366984"/>
    <w:rsid w:val="003D7B46"/>
    <w:rsid w:val="004B1577"/>
    <w:rsid w:val="004D360B"/>
    <w:rsid w:val="004F35CE"/>
    <w:rsid w:val="00544343"/>
    <w:rsid w:val="006A7273"/>
    <w:rsid w:val="00795CBF"/>
    <w:rsid w:val="007F4096"/>
    <w:rsid w:val="00910E20"/>
    <w:rsid w:val="00956078"/>
    <w:rsid w:val="009A25CF"/>
    <w:rsid w:val="009A2900"/>
    <w:rsid w:val="009A412F"/>
    <w:rsid w:val="00A32DDC"/>
    <w:rsid w:val="00A5462A"/>
    <w:rsid w:val="00A649CC"/>
    <w:rsid w:val="00AD3846"/>
    <w:rsid w:val="00B6372D"/>
    <w:rsid w:val="00CE3DCE"/>
    <w:rsid w:val="00D87147"/>
    <w:rsid w:val="00E97AE4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1418"/>
  <w15:chartTrackingRefBased/>
  <w15:docId w15:val="{91D89342-0E24-4116-954D-022BAAF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8FB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D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D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D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D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D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D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D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5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Ivanova</dc:creator>
  <cp:keywords/>
  <dc:description/>
  <cp:lastModifiedBy>Simona Rimcane</cp:lastModifiedBy>
  <cp:revision>24</cp:revision>
  <dcterms:created xsi:type="dcterms:W3CDTF">2025-02-10T13:15:00Z</dcterms:created>
  <dcterms:modified xsi:type="dcterms:W3CDTF">2025-03-06T13:25:00Z</dcterms:modified>
</cp:coreProperties>
</file>